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8B" w:rsidRDefault="0086428B" w:rsidP="00664E93">
      <w:pPr>
        <w:rPr>
          <w:b/>
          <w:sz w:val="32"/>
          <w:lang w:val="en-US"/>
        </w:rPr>
      </w:pPr>
      <w:bookmarkStart w:id="0" w:name="_GoBack"/>
      <w:bookmarkEnd w:id="0"/>
    </w:p>
    <w:p w:rsidR="00B50F09" w:rsidRPr="0086428B" w:rsidRDefault="00B50F09" w:rsidP="00B50F09">
      <w:pPr>
        <w:jc w:val="center"/>
        <w:rPr>
          <w:b/>
          <w:sz w:val="32"/>
          <w:lang w:val="en-US"/>
        </w:rPr>
      </w:pPr>
      <w:r w:rsidRPr="0086428B">
        <w:rPr>
          <w:b/>
          <w:sz w:val="32"/>
          <w:lang w:val="en-US"/>
        </w:rPr>
        <w:t>TRUSTEE JOB DESCRIPTION</w:t>
      </w:r>
    </w:p>
    <w:p w:rsidR="00B50F09" w:rsidRPr="009E3C91" w:rsidRDefault="00B50F09" w:rsidP="00B50F09">
      <w:pPr>
        <w:jc w:val="center"/>
        <w:rPr>
          <w:b/>
          <w:lang w:val="en-US"/>
        </w:rPr>
      </w:pPr>
    </w:p>
    <w:p w:rsidR="00B50F09" w:rsidRPr="0086428B" w:rsidRDefault="0086428B" w:rsidP="00B50F09">
      <w:pPr>
        <w:rPr>
          <w:b/>
          <w:sz w:val="28"/>
          <w:lang w:val="en-US"/>
        </w:rPr>
      </w:pPr>
      <w:r w:rsidRPr="0086428B">
        <w:rPr>
          <w:b/>
          <w:sz w:val="28"/>
          <w:lang w:val="en-US"/>
        </w:rPr>
        <w:t>Context</w:t>
      </w:r>
    </w:p>
    <w:p w:rsidR="00B50F09" w:rsidRPr="009E3C91" w:rsidRDefault="00B50F09" w:rsidP="00B50F09">
      <w:pPr>
        <w:rPr>
          <w:lang w:val="en-US"/>
        </w:rPr>
      </w:pPr>
      <w:r w:rsidRPr="009E3C91">
        <w:rPr>
          <w:lang w:val="en-US"/>
        </w:rPr>
        <w:t>Scotland’s Gardens Scheme (SGS) is a charity registered with the Office of the S</w:t>
      </w:r>
      <w:r>
        <w:rPr>
          <w:lang w:val="en-US"/>
        </w:rPr>
        <w:t>cottish Charity Regulator (OSCR)</w:t>
      </w:r>
      <w:r w:rsidRPr="009E3C91">
        <w:rPr>
          <w:lang w:val="en-US"/>
        </w:rPr>
        <w:t xml:space="preserve"> and has its office in Edinburgh. It was formed in 1931 and its purpose is to facilitate the openings of Gardens in Scotland to the public and to collect and distribute funds donated to it by the owners of those gardens for charitable purposes. </w:t>
      </w:r>
      <w:r w:rsidR="00511435" w:rsidRPr="009E3C91">
        <w:rPr>
          <w:lang w:val="en-US"/>
        </w:rPr>
        <w:t>Since 1931, SGS has raised donated more than £6m to Charities.</w:t>
      </w:r>
      <w:r w:rsidR="00511435">
        <w:rPr>
          <w:lang w:val="en-US"/>
        </w:rPr>
        <w:t xml:space="preserve"> In 2017, we raised £400,000 at the garden gates and gave £320,000 to Charities.</w:t>
      </w:r>
    </w:p>
    <w:p w:rsidR="00B50F09" w:rsidRPr="009E3C91" w:rsidRDefault="00B50F09" w:rsidP="00B50F09">
      <w:pPr>
        <w:rPr>
          <w:lang w:val="en-US"/>
        </w:rPr>
      </w:pPr>
    </w:p>
    <w:p w:rsidR="00B50F09" w:rsidRPr="00EF7E48" w:rsidRDefault="00055591" w:rsidP="00B50F09">
      <w:pPr>
        <w:rPr>
          <w:lang w:val="en-US"/>
        </w:rPr>
      </w:pPr>
      <w:r>
        <w:rPr>
          <w:lang w:val="en-US"/>
        </w:rPr>
        <w:t>The Charity is overseen by its</w:t>
      </w:r>
      <w:r w:rsidR="00B50F09" w:rsidRPr="009E3C91">
        <w:rPr>
          <w:lang w:val="en-US"/>
        </w:rPr>
        <w:t xml:space="preserve"> Board of Trustees and managed by a National Organiser (NO) on a daily basis from the Edinburgh Head Office. </w:t>
      </w:r>
      <w:r>
        <w:rPr>
          <w:lang w:val="en-US"/>
        </w:rPr>
        <w:t>Around 500 gardens</w:t>
      </w:r>
      <w:r w:rsidRPr="009E3C91">
        <w:rPr>
          <w:lang w:val="en-US"/>
        </w:rPr>
        <w:t>, mos</w:t>
      </w:r>
      <w:r>
        <w:rPr>
          <w:lang w:val="en-US"/>
        </w:rPr>
        <w:t xml:space="preserve">tly private, open each year and </w:t>
      </w:r>
      <w:r w:rsidR="001663F9">
        <w:rPr>
          <w:lang w:val="en-US"/>
        </w:rPr>
        <w:t xml:space="preserve">are </w:t>
      </w:r>
      <w:r w:rsidRPr="00EF7E48">
        <w:rPr>
          <w:lang w:val="en-US"/>
        </w:rPr>
        <w:t>supported by about</w:t>
      </w:r>
      <w:r w:rsidR="0004612C" w:rsidRPr="00EF7E48">
        <w:rPr>
          <w:lang w:val="en-US"/>
        </w:rPr>
        <w:t xml:space="preserve"> 150 V</w:t>
      </w:r>
      <w:r w:rsidRPr="00EF7E48">
        <w:rPr>
          <w:lang w:val="en-US"/>
        </w:rPr>
        <w:t xml:space="preserve">olunteers spread across 23 regional districts.  </w:t>
      </w:r>
      <w:r w:rsidR="0004612C" w:rsidRPr="00EF7E48">
        <w:rPr>
          <w:lang w:val="en-US"/>
        </w:rPr>
        <w:t>The office is small with a staff of three:  The NO, Office Manager, and Marketing Officer.</w:t>
      </w:r>
      <w:r w:rsidR="00EF7E48" w:rsidRPr="00EF7E48">
        <w:rPr>
          <w:lang w:val="en-US"/>
        </w:rPr>
        <w:t xml:space="preserve"> </w:t>
      </w:r>
      <w:r w:rsidR="00B50F09" w:rsidRPr="00EF7E48">
        <w:rPr>
          <w:lang w:val="en-US"/>
        </w:rPr>
        <w:t xml:space="preserve">The NO is the </w:t>
      </w:r>
      <w:r w:rsidR="00EF7E48" w:rsidRPr="00EF7E48">
        <w:rPr>
          <w:lang w:val="en-US"/>
        </w:rPr>
        <w:t>liaison</w:t>
      </w:r>
      <w:r w:rsidR="00B50F09" w:rsidRPr="00EF7E48">
        <w:rPr>
          <w:lang w:val="en-US"/>
        </w:rPr>
        <w:t xml:space="preserve"> between the Trustees and the many Volunteers </w:t>
      </w:r>
      <w:r w:rsidR="0004612C" w:rsidRPr="00EF7E48">
        <w:rPr>
          <w:lang w:val="en-US"/>
        </w:rPr>
        <w:t>and</w:t>
      </w:r>
      <w:r w:rsidR="00B50F09" w:rsidRPr="00EF7E48">
        <w:rPr>
          <w:lang w:val="en-US"/>
        </w:rPr>
        <w:t xml:space="preserve"> Gardens </w:t>
      </w:r>
      <w:r w:rsidR="0004612C" w:rsidRPr="00EF7E48">
        <w:rPr>
          <w:lang w:val="en-US"/>
        </w:rPr>
        <w:t xml:space="preserve">Openers </w:t>
      </w:r>
      <w:r w:rsidR="00B50F09" w:rsidRPr="00EF7E48">
        <w:rPr>
          <w:lang w:val="en-US"/>
        </w:rPr>
        <w:t>and between SGS and its beneficiaries</w:t>
      </w:r>
      <w:r w:rsidR="00F32563" w:rsidRPr="00EF7E48">
        <w:rPr>
          <w:lang w:val="en-US"/>
        </w:rPr>
        <w:t>, charities and partners</w:t>
      </w:r>
      <w:r w:rsidR="00B50F09" w:rsidRPr="00EF7E48">
        <w:rPr>
          <w:lang w:val="en-US"/>
        </w:rPr>
        <w:t>. The NO attends</w:t>
      </w:r>
      <w:r w:rsidR="00F32563" w:rsidRPr="00EF7E48">
        <w:rPr>
          <w:lang w:val="en-US"/>
        </w:rPr>
        <w:t xml:space="preserve"> Trustees Meetings </w:t>
      </w:r>
      <w:r w:rsidR="00EF7E48" w:rsidRPr="00EF7E48">
        <w:rPr>
          <w:lang w:val="en-US"/>
        </w:rPr>
        <w:t>and</w:t>
      </w:r>
      <w:r w:rsidR="00B50F09" w:rsidRPr="00EF7E48">
        <w:rPr>
          <w:lang w:val="en-US"/>
        </w:rPr>
        <w:t xml:space="preserve"> closely involved in the development of strategic planning and policy formulation and indeed in most areas of SGS’ business.</w:t>
      </w:r>
    </w:p>
    <w:p w:rsidR="00B50F09" w:rsidRPr="00EF7E48" w:rsidRDefault="00B50F09" w:rsidP="00B50F09">
      <w:pPr>
        <w:rPr>
          <w:lang w:val="en-US"/>
        </w:rPr>
      </w:pPr>
    </w:p>
    <w:p w:rsidR="00B50F09" w:rsidRPr="00EF7E48" w:rsidRDefault="00B50F09" w:rsidP="00B50F09">
      <w:pPr>
        <w:rPr>
          <w:lang w:val="en-US"/>
        </w:rPr>
      </w:pPr>
      <w:r w:rsidRPr="00EF7E48">
        <w:rPr>
          <w:lang w:val="en-US"/>
        </w:rPr>
        <w:t>There are between 9 and 11 Trustees at any one time and as per the Constitution. Th</w:t>
      </w:r>
      <w:r w:rsidR="00F32563" w:rsidRPr="00EF7E48">
        <w:rPr>
          <w:lang w:val="en-US"/>
        </w:rPr>
        <w:t xml:space="preserve">ey are appointed for a period of three years and </w:t>
      </w:r>
      <w:r w:rsidRPr="00EF7E48">
        <w:rPr>
          <w:lang w:val="en-US"/>
        </w:rPr>
        <w:t>may stand for re-</w:t>
      </w:r>
      <w:r w:rsidR="00C6557E" w:rsidRPr="00EF7E48">
        <w:rPr>
          <w:lang w:val="en-US"/>
        </w:rPr>
        <w:t>election</w:t>
      </w:r>
      <w:r w:rsidRPr="00EF7E48">
        <w:rPr>
          <w:lang w:val="en-US"/>
        </w:rPr>
        <w:t>. The Trustee body consists of a mix of those involved with the Gardens directly and those with specific professional knowledge.</w:t>
      </w:r>
      <w:r w:rsidR="00C6557E" w:rsidRPr="00EF7E48">
        <w:rPr>
          <w:lang w:val="en-US"/>
        </w:rPr>
        <w:t xml:space="preserve"> The Ch</w:t>
      </w:r>
      <w:r w:rsidR="00A5651D" w:rsidRPr="00EF7E48">
        <w:rPr>
          <w:lang w:val="en-US"/>
        </w:rPr>
        <w:t>air is appointed for a term of five</w:t>
      </w:r>
      <w:r w:rsidR="00C6557E" w:rsidRPr="00EF7E48">
        <w:rPr>
          <w:lang w:val="en-US"/>
        </w:rPr>
        <w:t xml:space="preserve"> years after which he/she must stand down for at least a year before becoming involved again.  The Treasurer </w:t>
      </w:r>
      <w:r w:rsidR="00A5651D" w:rsidRPr="00EF7E48">
        <w:rPr>
          <w:lang w:val="en-US"/>
        </w:rPr>
        <w:t>is also appointed for five</w:t>
      </w:r>
      <w:r w:rsidR="00C6557E" w:rsidRPr="00EF7E48">
        <w:rPr>
          <w:lang w:val="en-US"/>
        </w:rPr>
        <w:t xml:space="preserve"> years but is eligible for re-election.</w:t>
      </w:r>
    </w:p>
    <w:p w:rsidR="00B50F09" w:rsidRPr="00EF7E48" w:rsidRDefault="00B50F09" w:rsidP="00B50F09">
      <w:pPr>
        <w:rPr>
          <w:lang w:val="en-US"/>
        </w:rPr>
      </w:pPr>
    </w:p>
    <w:p w:rsidR="00B50F09" w:rsidRPr="00EF7E48" w:rsidRDefault="00A5651D" w:rsidP="00B50F09">
      <w:pPr>
        <w:rPr>
          <w:lang w:val="en-US"/>
        </w:rPr>
      </w:pPr>
      <w:r w:rsidRPr="00EF7E48">
        <w:rPr>
          <w:lang w:val="en-US"/>
        </w:rPr>
        <w:t>There are four</w:t>
      </w:r>
      <w:r w:rsidR="00C6557E" w:rsidRPr="00EF7E48">
        <w:rPr>
          <w:lang w:val="en-US"/>
        </w:rPr>
        <w:t xml:space="preserve"> meetings a year</w:t>
      </w:r>
      <w:r w:rsidR="00B50F09" w:rsidRPr="00EF7E48">
        <w:rPr>
          <w:lang w:val="en-US"/>
        </w:rPr>
        <w:t xml:space="preserve">, which Trustees </w:t>
      </w:r>
      <w:r w:rsidR="00055591" w:rsidRPr="00EF7E48">
        <w:rPr>
          <w:lang w:val="en-US"/>
        </w:rPr>
        <w:t xml:space="preserve">are expected </w:t>
      </w:r>
      <w:r w:rsidR="00B50F09" w:rsidRPr="00EF7E48">
        <w:rPr>
          <w:lang w:val="en-US"/>
        </w:rPr>
        <w:t xml:space="preserve">to attend </w:t>
      </w:r>
      <w:r w:rsidR="00EF7E48" w:rsidRPr="00EF7E48">
        <w:rPr>
          <w:lang w:val="en-US"/>
        </w:rPr>
        <w:t xml:space="preserve">as well as </w:t>
      </w:r>
      <w:r w:rsidR="001663F9">
        <w:rPr>
          <w:lang w:val="en-US"/>
        </w:rPr>
        <w:t xml:space="preserve">any meeting of </w:t>
      </w:r>
      <w:r w:rsidR="00EF7E48" w:rsidRPr="00EF7E48">
        <w:rPr>
          <w:lang w:val="en-US"/>
        </w:rPr>
        <w:t>sub-</w:t>
      </w:r>
      <w:r w:rsidR="00B50F09" w:rsidRPr="00EF7E48">
        <w:rPr>
          <w:lang w:val="en-US"/>
        </w:rPr>
        <w:t xml:space="preserve">groups, </w:t>
      </w:r>
      <w:r w:rsidR="00EF7E48" w:rsidRPr="00EF7E48">
        <w:rPr>
          <w:lang w:val="en-US"/>
        </w:rPr>
        <w:t xml:space="preserve">as </w:t>
      </w:r>
      <w:r w:rsidR="00B50F09" w:rsidRPr="00EF7E48">
        <w:rPr>
          <w:lang w:val="en-US"/>
        </w:rPr>
        <w:t>agreed with Chairman and throu</w:t>
      </w:r>
      <w:r w:rsidR="00EF7E48" w:rsidRPr="00EF7E48">
        <w:rPr>
          <w:lang w:val="en-US"/>
        </w:rPr>
        <w:t>gh discussion and Board meetings.</w:t>
      </w:r>
    </w:p>
    <w:p w:rsidR="00B50F09" w:rsidRPr="00EF7E48" w:rsidRDefault="00B50F09" w:rsidP="00B50F09">
      <w:pPr>
        <w:rPr>
          <w:lang w:val="en-US"/>
        </w:rPr>
      </w:pPr>
    </w:p>
    <w:p w:rsidR="0086428B" w:rsidRPr="00EF7E48" w:rsidRDefault="0086428B" w:rsidP="00B50F09">
      <w:pPr>
        <w:rPr>
          <w:lang w:val="en-US"/>
        </w:rPr>
      </w:pPr>
    </w:p>
    <w:p w:rsidR="00B50F09" w:rsidRPr="00EF7E48" w:rsidRDefault="0086428B" w:rsidP="00B50F09">
      <w:pPr>
        <w:rPr>
          <w:b/>
          <w:sz w:val="28"/>
          <w:lang w:val="en-US"/>
        </w:rPr>
      </w:pPr>
      <w:r w:rsidRPr="00EF7E48">
        <w:rPr>
          <w:b/>
          <w:sz w:val="28"/>
          <w:lang w:val="en-US"/>
        </w:rPr>
        <w:t>Purpose and Objectives</w:t>
      </w:r>
    </w:p>
    <w:p w:rsidR="0086428B" w:rsidRPr="00EF7E48" w:rsidRDefault="0086428B" w:rsidP="0086428B">
      <w:pPr>
        <w:rPr>
          <w:lang w:val="en-US"/>
        </w:rPr>
      </w:pPr>
      <w:r w:rsidRPr="00EF7E48">
        <w:rPr>
          <w:lang w:val="en-US"/>
        </w:rPr>
        <w:t xml:space="preserve">SGS recently </w:t>
      </w:r>
      <w:r w:rsidR="00A5651D" w:rsidRPr="00EF7E48">
        <w:rPr>
          <w:lang w:val="en-US"/>
        </w:rPr>
        <w:t xml:space="preserve">in 2016 </w:t>
      </w:r>
      <w:r w:rsidRPr="00EF7E48">
        <w:rPr>
          <w:lang w:val="en-US"/>
        </w:rPr>
        <w:t>underwent a review of its strategic purpose and objectives with its community and strategic partners</w:t>
      </w:r>
      <w:r w:rsidR="00A5651D" w:rsidRPr="00EF7E48">
        <w:rPr>
          <w:lang w:val="en-US"/>
        </w:rPr>
        <w:t xml:space="preserve"> and established the following to strategically manage the work of the charity.</w:t>
      </w:r>
    </w:p>
    <w:p w:rsidR="0086428B" w:rsidRPr="00EF7E48" w:rsidRDefault="0086428B" w:rsidP="0086428B">
      <w:pPr>
        <w:rPr>
          <w:lang w:val="en-US"/>
        </w:rPr>
      </w:pPr>
    </w:p>
    <w:p w:rsidR="0086428B" w:rsidRPr="00EF7E48" w:rsidRDefault="0086428B" w:rsidP="0086428B">
      <w:pPr>
        <w:rPr>
          <w:lang w:val="en-US"/>
        </w:rPr>
      </w:pPr>
      <w:r w:rsidRPr="00EF7E48">
        <w:rPr>
          <w:lang w:val="en-US"/>
        </w:rPr>
        <w:t>Our Purpose and Vision is to raise money for Charity through enabling, encouraging and supporting garden openings, whilst making the whole experience inspiring, rewarding and enjoyable for all involved.</w:t>
      </w:r>
    </w:p>
    <w:p w:rsidR="0086428B" w:rsidRPr="00EF7E48" w:rsidRDefault="0086428B" w:rsidP="00B50F09">
      <w:pPr>
        <w:rPr>
          <w:lang w:val="en-US"/>
        </w:rPr>
      </w:pPr>
    </w:p>
    <w:p w:rsidR="0086428B" w:rsidRPr="00EF7E48" w:rsidRDefault="0086428B" w:rsidP="00B50F09">
      <w:pPr>
        <w:rPr>
          <w:lang w:val="en-US"/>
        </w:rPr>
      </w:pPr>
      <w:r w:rsidRPr="00EF7E48">
        <w:rPr>
          <w:lang w:val="en-US"/>
        </w:rPr>
        <w:lastRenderedPageBreak/>
        <w:t>Our Objective</w:t>
      </w:r>
      <w:r w:rsidR="00A76C9F" w:rsidRPr="00EF7E48">
        <w:rPr>
          <w:lang w:val="en-US"/>
        </w:rPr>
        <w:t>s</w:t>
      </w:r>
      <w:r w:rsidRPr="00EF7E48">
        <w:rPr>
          <w:lang w:val="en-US"/>
        </w:rPr>
        <w:t xml:space="preserve"> are to:</w:t>
      </w:r>
    </w:p>
    <w:p w:rsidR="0086428B" w:rsidRPr="00EF7E48" w:rsidRDefault="0086428B" w:rsidP="0086428B">
      <w:pPr>
        <w:pStyle w:val="ListParagraph"/>
        <w:numPr>
          <w:ilvl w:val="0"/>
          <w:numId w:val="2"/>
        </w:numPr>
      </w:pPr>
      <w:r w:rsidRPr="00EF7E48">
        <w:t>Ensure we have a strong District Volunteer structure with a solid base of gardens of all types and sizes.  We will achieve this by:</w:t>
      </w:r>
    </w:p>
    <w:p w:rsidR="0086428B" w:rsidRPr="00EF7E48" w:rsidRDefault="0086428B" w:rsidP="0086428B">
      <w:pPr>
        <w:pStyle w:val="ListParagraph"/>
        <w:numPr>
          <w:ilvl w:val="1"/>
          <w:numId w:val="2"/>
        </w:numPr>
      </w:pPr>
      <w:r w:rsidRPr="00EF7E48">
        <w:t>providing useful support to our District Volunteers with guidance, training and appreciation.</w:t>
      </w:r>
    </w:p>
    <w:p w:rsidR="0086428B" w:rsidRPr="00EF7E48" w:rsidRDefault="0086428B" w:rsidP="0086428B">
      <w:pPr>
        <w:pStyle w:val="ListParagraph"/>
        <w:numPr>
          <w:ilvl w:val="1"/>
          <w:numId w:val="2"/>
        </w:numPr>
      </w:pPr>
      <w:r w:rsidRPr="00EF7E48">
        <w:t>equipping and supporting Garden Openers to manage their visitor experience and achieve a successful and fun day for all.</w:t>
      </w:r>
    </w:p>
    <w:p w:rsidR="0086428B" w:rsidRPr="00EF7E48" w:rsidRDefault="0086428B" w:rsidP="0086428B">
      <w:pPr>
        <w:pStyle w:val="ListParagraph"/>
        <w:numPr>
          <w:ilvl w:val="0"/>
          <w:numId w:val="2"/>
        </w:numPr>
      </w:pPr>
      <w:r w:rsidRPr="00EF7E48">
        <w:t xml:space="preserve">Raise awareness of Scotland’s Gardens Scheme and the beneficial impact of its raised funds with a strong marketing presence and good visibility. </w:t>
      </w:r>
    </w:p>
    <w:p w:rsidR="0086428B" w:rsidRPr="00EF7E48" w:rsidRDefault="0086428B" w:rsidP="0086428B">
      <w:pPr>
        <w:pStyle w:val="ListParagraph"/>
        <w:numPr>
          <w:ilvl w:val="0"/>
          <w:numId w:val="2"/>
        </w:numPr>
      </w:pPr>
      <w:r w:rsidRPr="00EF7E48">
        <w:t>Connect and develop existing and new partnerships with organisations which are aligned with and can support our vision, including beneficiaries, charities, partner organisations and our local community.</w:t>
      </w:r>
    </w:p>
    <w:p w:rsidR="0086428B" w:rsidRPr="00EF7E48" w:rsidRDefault="0086428B" w:rsidP="0086428B">
      <w:pPr>
        <w:pStyle w:val="ListParagraph"/>
        <w:numPr>
          <w:ilvl w:val="0"/>
          <w:numId w:val="2"/>
        </w:numPr>
      </w:pPr>
      <w:r w:rsidRPr="00EF7E48">
        <w:t>Ensure good governance and financial sustainability with an active and effective governing body.</w:t>
      </w:r>
    </w:p>
    <w:p w:rsidR="00E02184" w:rsidRPr="00EF7E48" w:rsidRDefault="00E02184"/>
    <w:p w:rsidR="00B50F09" w:rsidRPr="00EF7E48" w:rsidRDefault="00B50F09"/>
    <w:p w:rsidR="00B50F09" w:rsidRPr="00EF7E48" w:rsidRDefault="00B50F09">
      <w:pPr>
        <w:rPr>
          <w:b/>
          <w:sz w:val="28"/>
        </w:rPr>
      </w:pPr>
      <w:r w:rsidRPr="00EF7E48">
        <w:rPr>
          <w:b/>
          <w:sz w:val="28"/>
        </w:rPr>
        <w:t>Role and Duties of a Trustee</w:t>
      </w:r>
    </w:p>
    <w:p w:rsidR="00511435" w:rsidRPr="00EF7E48" w:rsidRDefault="00511435" w:rsidP="00511435">
      <w:pPr>
        <w:rPr>
          <w:lang w:val="en-US"/>
        </w:rPr>
      </w:pPr>
      <w:r w:rsidRPr="00EF7E48">
        <w:rPr>
          <w:lang w:val="en-US"/>
        </w:rPr>
        <w:t>As a Trustee, you are trusted to look after the Charity’s assets and are responsible for making sure that the Charity fulfils its charitable purpose</w:t>
      </w:r>
      <w:r w:rsidR="00EF7E48" w:rsidRPr="00EF7E48">
        <w:rPr>
          <w:lang w:val="en-US"/>
        </w:rPr>
        <w:t>.</w:t>
      </w:r>
    </w:p>
    <w:p w:rsidR="00B50F09" w:rsidRPr="00EF7E48" w:rsidRDefault="00B50F09"/>
    <w:p w:rsidR="0004612C" w:rsidRPr="00EF7E48" w:rsidRDefault="00B50F09" w:rsidP="0004612C">
      <w:pPr>
        <w:pStyle w:val="ListParagraph"/>
        <w:numPr>
          <w:ilvl w:val="0"/>
          <w:numId w:val="5"/>
        </w:numPr>
        <w:rPr>
          <w:b/>
          <w:lang w:val="en-US"/>
        </w:rPr>
      </w:pPr>
      <w:r w:rsidRPr="00EF7E48">
        <w:rPr>
          <w:b/>
          <w:lang w:val="en-US"/>
        </w:rPr>
        <w:t>General Duties</w:t>
      </w:r>
      <w:r w:rsidR="00CA534E" w:rsidRPr="00EF7E48">
        <w:rPr>
          <w:b/>
          <w:lang w:val="en-US"/>
        </w:rPr>
        <w:t xml:space="preserve"> as a Trustee</w:t>
      </w:r>
    </w:p>
    <w:p w:rsidR="00B50F09" w:rsidRPr="00EF7E48" w:rsidRDefault="00B50F09" w:rsidP="00CA534E">
      <w:pPr>
        <w:pStyle w:val="ListParagraph"/>
        <w:numPr>
          <w:ilvl w:val="1"/>
          <w:numId w:val="2"/>
        </w:numPr>
        <w:rPr>
          <w:lang w:val="en-US"/>
        </w:rPr>
      </w:pPr>
      <w:r w:rsidRPr="00EF7E48">
        <w:rPr>
          <w:lang w:val="en-US"/>
        </w:rPr>
        <w:t>Act in the interests of SGS and do what is best for the Charity and its beneficiaries.</w:t>
      </w:r>
      <w:r w:rsidR="00142A53" w:rsidRPr="00EF7E48">
        <w:rPr>
          <w:lang w:val="en-US"/>
        </w:rPr>
        <w:t xml:space="preserve">  </w:t>
      </w:r>
      <w:r w:rsidR="001E6A9E" w:rsidRPr="00EF7E48">
        <w:rPr>
          <w:lang w:val="en-US"/>
        </w:rPr>
        <w:t>This includes ensuring to</w:t>
      </w:r>
      <w:r w:rsidR="001556C5" w:rsidRPr="00EF7E48">
        <w:rPr>
          <w:lang w:val="en-US"/>
        </w:rPr>
        <w:t>:</w:t>
      </w:r>
    </w:p>
    <w:p w:rsidR="00B50F09" w:rsidRPr="00EF7E48" w:rsidRDefault="00B50F09" w:rsidP="00DC164C">
      <w:pPr>
        <w:pStyle w:val="ListParagraph"/>
        <w:numPr>
          <w:ilvl w:val="2"/>
          <w:numId w:val="2"/>
        </w:numPr>
        <w:rPr>
          <w:lang w:val="en-US"/>
        </w:rPr>
      </w:pPr>
      <w:r w:rsidRPr="00EF7E48">
        <w:rPr>
          <w:lang w:val="en-US"/>
        </w:rPr>
        <w:t xml:space="preserve">Operate in a manner consistent with </w:t>
      </w:r>
      <w:r w:rsidR="00491BDF" w:rsidRPr="00EF7E48">
        <w:rPr>
          <w:lang w:val="en-US"/>
        </w:rPr>
        <w:t>charitable purposes</w:t>
      </w:r>
      <w:r w:rsidRPr="00EF7E48">
        <w:rPr>
          <w:lang w:val="en-US"/>
        </w:rPr>
        <w:t xml:space="preserve"> as stated in the Constitution and ensure that all activities within the Trustees adhere to the Constitution ruling. </w:t>
      </w:r>
    </w:p>
    <w:p w:rsidR="00B50F09" w:rsidRPr="00EF7E48" w:rsidRDefault="00B50F09" w:rsidP="001556C5">
      <w:pPr>
        <w:pStyle w:val="ListParagraph"/>
        <w:numPr>
          <w:ilvl w:val="2"/>
          <w:numId w:val="2"/>
        </w:numPr>
        <w:rPr>
          <w:b/>
          <w:lang w:val="en-US"/>
        </w:rPr>
      </w:pPr>
      <w:r w:rsidRPr="00EF7E48">
        <w:rPr>
          <w:lang w:val="en-US"/>
        </w:rPr>
        <w:t xml:space="preserve">Act with care and diligence and ensure that the charity is run properly, responsibly and lawfully. </w:t>
      </w:r>
    </w:p>
    <w:p w:rsidR="005C08B7" w:rsidRPr="00EF7E48" w:rsidRDefault="00C04534" w:rsidP="005C08B7">
      <w:pPr>
        <w:pStyle w:val="ListParagraph"/>
        <w:numPr>
          <w:ilvl w:val="2"/>
          <w:numId w:val="2"/>
        </w:numPr>
        <w:rPr>
          <w:lang w:val="en-US"/>
        </w:rPr>
      </w:pPr>
      <w:r w:rsidRPr="00EF7E48">
        <w:rPr>
          <w:lang w:val="en-US"/>
        </w:rPr>
        <w:t>Manage any conflict of interest</w:t>
      </w:r>
      <w:r w:rsidR="00DE2697" w:rsidRPr="00EF7E48">
        <w:rPr>
          <w:lang w:val="en-US"/>
        </w:rPr>
        <w:t xml:space="preserve"> among the Trustee body.</w:t>
      </w:r>
    </w:p>
    <w:p w:rsidR="00055591" w:rsidRPr="00EF7E48" w:rsidRDefault="00055591" w:rsidP="00055591">
      <w:pPr>
        <w:rPr>
          <w:lang w:val="en-US"/>
        </w:rPr>
      </w:pPr>
    </w:p>
    <w:p w:rsidR="0086428B" w:rsidRPr="00EF7E48" w:rsidRDefault="00055591" w:rsidP="00055591">
      <w:pPr>
        <w:pStyle w:val="ListParagraph"/>
        <w:numPr>
          <w:ilvl w:val="1"/>
          <w:numId w:val="2"/>
        </w:numPr>
        <w:rPr>
          <w:lang w:val="en-US"/>
        </w:rPr>
      </w:pPr>
      <w:r w:rsidRPr="00EF7E48">
        <w:rPr>
          <w:lang w:val="en-US"/>
        </w:rPr>
        <w:t>En</w:t>
      </w:r>
      <w:r w:rsidR="00B50F09" w:rsidRPr="00EF7E48">
        <w:rPr>
          <w:lang w:val="en-US"/>
        </w:rPr>
        <w:t>sure that SGS complies with any current Ch</w:t>
      </w:r>
      <w:r w:rsidR="00C04534" w:rsidRPr="00EF7E48">
        <w:rPr>
          <w:lang w:val="en-US"/>
        </w:rPr>
        <w:t>arity legislation and i</w:t>
      </w:r>
      <w:r w:rsidR="00D34CAD" w:rsidRPr="00EF7E48">
        <w:rPr>
          <w:lang w:val="en-US"/>
        </w:rPr>
        <w:t xml:space="preserve">n particular </w:t>
      </w:r>
      <w:r w:rsidR="00C04534" w:rsidRPr="00EF7E48">
        <w:rPr>
          <w:lang w:val="en-US"/>
        </w:rPr>
        <w:t xml:space="preserve">the </w:t>
      </w:r>
      <w:r w:rsidRPr="00EF7E48">
        <w:rPr>
          <w:b/>
          <w:i/>
          <w:lang w:val="en-US"/>
        </w:rPr>
        <w:t>Charities and Trustees Investment (Scotland) Act</w:t>
      </w:r>
      <w:r w:rsidRPr="00EF7E48">
        <w:rPr>
          <w:lang w:val="en-US"/>
        </w:rPr>
        <w:t xml:space="preserve"> </w:t>
      </w:r>
      <w:r w:rsidRPr="00EF7E48">
        <w:rPr>
          <w:b/>
          <w:i/>
          <w:lang w:val="en-US"/>
        </w:rPr>
        <w:t>2005</w:t>
      </w:r>
      <w:r w:rsidR="004071AF" w:rsidRPr="00EF7E48">
        <w:rPr>
          <w:lang w:val="en-US"/>
        </w:rPr>
        <w:t xml:space="preserve"> and </w:t>
      </w:r>
      <w:r w:rsidRPr="00EF7E48">
        <w:rPr>
          <w:lang w:val="en-US"/>
        </w:rPr>
        <w:t xml:space="preserve">pertaining to maintaining </w:t>
      </w:r>
      <w:r w:rsidR="00430F3A" w:rsidRPr="00EF7E48">
        <w:rPr>
          <w:lang w:val="en-US"/>
        </w:rPr>
        <w:t>current record</w:t>
      </w:r>
      <w:r w:rsidRPr="00EF7E48">
        <w:rPr>
          <w:lang w:val="en-US"/>
        </w:rPr>
        <w:t>s</w:t>
      </w:r>
      <w:r w:rsidR="00430F3A" w:rsidRPr="00EF7E48">
        <w:rPr>
          <w:lang w:val="en-US"/>
        </w:rPr>
        <w:t xml:space="preserve"> with OSCR</w:t>
      </w:r>
      <w:r w:rsidR="0004612C" w:rsidRPr="00EF7E48">
        <w:rPr>
          <w:lang w:val="en-US"/>
        </w:rPr>
        <w:t>;</w:t>
      </w:r>
      <w:r w:rsidRPr="00EF7E48">
        <w:rPr>
          <w:lang w:val="en-US"/>
        </w:rPr>
        <w:t xml:space="preserve"> r</w:t>
      </w:r>
      <w:r w:rsidR="00430F3A" w:rsidRPr="00EF7E48">
        <w:rPr>
          <w:lang w:val="en-US"/>
        </w:rPr>
        <w:t>eporting to OSCR</w:t>
      </w:r>
      <w:r w:rsidR="0004612C" w:rsidRPr="00EF7E48">
        <w:rPr>
          <w:lang w:val="en-US"/>
        </w:rPr>
        <w:t>;</w:t>
      </w:r>
      <w:r w:rsidRPr="00EF7E48">
        <w:rPr>
          <w:lang w:val="en-US"/>
        </w:rPr>
        <w:t xml:space="preserve"> f</w:t>
      </w:r>
      <w:r w:rsidR="00C04534" w:rsidRPr="00EF7E48">
        <w:rPr>
          <w:lang w:val="en-US"/>
        </w:rPr>
        <w:t>inancial record keeping and reporting</w:t>
      </w:r>
      <w:r w:rsidR="0004612C" w:rsidRPr="00EF7E48">
        <w:rPr>
          <w:lang w:val="en-US"/>
        </w:rPr>
        <w:t>;</w:t>
      </w:r>
      <w:r w:rsidRPr="00EF7E48">
        <w:rPr>
          <w:lang w:val="en-US"/>
        </w:rPr>
        <w:t xml:space="preserve"> c</w:t>
      </w:r>
      <w:r w:rsidR="00C04534" w:rsidRPr="00EF7E48">
        <w:rPr>
          <w:lang w:val="en-US"/>
        </w:rPr>
        <w:t>ontrolling how the charity fundraises</w:t>
      </w:r>
      <w:r w:rsidRPr="00EF7E48">
        <w:rPr>
          <w:lang w:val="en-US"/>
        </w:rPr>
        <w:t xml:space="preserve"> and p</w:t>
      </w:r>
      <w:r w:rsidR="00C04534" w:rsidRPr="00EF7E48">
        <w:rPr>
          <w:lang w:val="en-US"/>
        </w:rPr>
        <w:t>roviding information to the public about the charity</w:t>
      </w:r>
      <w:r w:rsidR="0004612C" w:rsidRPr="00EF7E48">
        <w:rPr>
          <w:lang w:val="en-US"/>
        </w:rPr>
        <w:t>.</w:t>
      </w:r>
    </w:p>
    <w:p w:rsidR="00055591" w:rsidRPr="00EF7E48" w:rsidRDefault="00055591" w:rsidP="00055591">
      <w:pPr>
        <w:rPr>
          <w:lang w:val="en-US"/>
        </w:rPr>
      </w:pPr>
    </w:p>
    <w:p w:rsidR="00430F3A" w:rsidRPr="00EF7E48" w:rsidRDefault="001467BA" w:rsidP="0086428B">
      <w:pPr>
        <w:pStyle w:val="ListParagraph"/>
        <w:numPr>
          <w:ilvl w:val="0"/>
          <w:numId w:val="5"/>
        </w:numPr>
        <w:rPr>
          <w:b/>
          <w:lang w:val="en-US"/>
        </w:rPr>
      </w:pPr>
      <w:r w:rsidRPr="00EF7E48">
        <w:rPr>
          <w:b/>
          <w:lang w:val="en-US"/>
        </w:rPr>
        <w:t xml:space="preserve">Specific </w:t>
      </w:r>
      <w:r w:rsidR="00015BBE" w:rsidRPr="00EF7E48">
        <w:rPr>
          <w:b/>
          <w:lang w:val="en-US"/>
        </w:rPr>
        <w:t>Duties</w:t>
      </w:r>
      <w:r w:rsidR="00EF7E48" w:rsidRPr="00EF7E48">
        <w:rPr>
          <w:b/>
          <w:lang w:val="en-US"/>
        </w:rPr>
        <w:t xml:space="preserve"> for SGS</w:t>
      </w:r>
    </w:p>
    <w:p w:rsidR="0086428B" w:rsidRPr="00EF7E48" w:rsidRDefault="0086428B" w:rsidP="0086428B">
      <w:pPr>
        <w:pStyle w:val="ListParagraph"/>
        <w:numPr>
          <w:ilvl w:val="1"/>
          <w:numId w:val="5"/>
        </w:numPr>
      </w:pPr>
      <w:r w:rsidRPr="00EF7E48">
        <w:t>Oversight of the Charity</w:t>
      </w:r>
    </w:p>
    <w:p w:rsidR="006C0B1D" w:rsidRPr="00EF7E48" w:rsidRDefault="007B6B69" w:rsidP="006C0B1D">
      <w:pPr>
        <w:pStyle w:val="ListParagraph"/>
        <w:numPr>
          <w:ilvl w:val="2"/>
          <w:numId w:val="5"/>
        </w:numPr>
      </w:pPr>
      <w:r w:rsidRPr="00EF7E48">
        <w:t xml:space="preserve">Set and oversee </w:t>
      </w:r>
      <w:r w:rsidR="006C0B1D" w:rsidRPr="00EF7E48">
        <w:t xml:space="preserve">the charity’s strategic </w:t>
      </w:r>
      <w:r w:rsidR="00A5651D" w:rsidRPr="00EF7E48">
        <w:t xml:space="preserve">goals and </w:t>
      </w:r>
      <w:r w:rsidR="006C0B1D" w:rsidRPr="00EF7E48">
        <w:t>performance</w:t>
      </w:r>
      <w:r w:rsidRPr="00EF7E48">
        <w:t>.</w:t>
      </w:r>
    </w:p>
    <w:p w:rsidR="0086428B" w:rsidRPr="00EF7E48" w:rsidRDefault="0086428B" w:rsidP="0086428B">
      <w:pPr>
        <w:pStyle w:val="ListParagraph"/>
        <w:numPr>
          <w:ilvl w:val="2"/>
          <w:numId w:val="5"/>
        </w:numPr>
      </w:pPr>
      <w:r w:rsidRPr="00EF7E48">
        <w:t>Oversee and contribute as needed to ensure that the charity purpose and objectives, as outlined above, are met.</w:t>
      </w:r>
    </w:p>
    <w:p w:rsidR="0086428B" w:rsidRPr="00EF7E48" w:rsidRDefault="0086428B" w:rsidP="0086428B">
      <w:pPr>
        <w:pStyle w:val="ListParagraph"/>
        <w:numPr>
          <w:ilvl w:val="2"/>
          <w:numId w:val="5"/>
        </w:numPr>
      </w:pPr>
      <w:r w:rsidRPr="00EF7E48">
        <w:t xml:space="preserve">Ensure that there is an appropriate framework in place to oversee Human Resource matters in Head Office and the appointment of the NO. </w:t>
      </w:r>
    </w:p>
    <w:p w:rsidR="002C362C" w:rsidRPr="00EF7E48" w:rsidRDefault="007B6B69" w:rsidP="002C362C">
      <w:pPr>
        <w:pStyle w:val="ListParagraph"/>
        <w:numPr>
          <w:ilvl w:val="2"/>
          <w:numId w:val="5"/>
        </w:numPr>
      </w:pPr>
      <w:r w:rsidRPr="00EF7E48">
        <w:rPr>
          <w:lang w:val="en-US"/>
        </w:rPr>
        <w:t>Ensure</w:t>
      </w:r>
      <w:r w:rsidR="002C362C" w:rsidRPr="00EF7E48">
        <w:rPr>
          <w:lang w:val="en-US"/>
        </w:rPr>
        <w:t xml:space="preserve"> in the development and maintenance of the regulatory and operational risk analysis.</w:t>
      </w:r>
    </w:p>
    <w:p w:rsidR="00064DC1" w:rsidRPr="00EF7E48" w:rsidRDefault="00064DC1" w:rsidP="002C362C">
      <w:pPr>
        <w:pStyle w:val="ListParagraph"/>
        <w:numPr>
          <w:ilvl w:val="2"/>
          <w:numId w:val="5"/>
        </w:numPr>
      </w:pPr>
      <w:r>
        <w:rPr>
          <w:lang w:val="en-US"/>
        </w:rPr>
        <w:lastRenderedPageBreak/>
        <w:t xml:space="preserve">Help to maximize the charitable giving as collected by Garden Openings through </w:t>
      </w:r>
      <w:r w:rsidR="00C4478C">
        <w:rPr>
          <w:lang w:val="en-US"/>
        </w:rPr>
        <w:t xml:space="preserve">activities such as </w:t>
      </w:r>
      <w:r w:rsidR="002662E0">
        <w:rPr>
          <w:lang w:val="en-US"/>
        </w:rPr>
        <w:t>securing</w:t>
      </w:r>
      <w:r w:rsidR="00C4478C">
        <w:rPr>
          <w:lang w:val="en-US"/>
        </w:rPr>
        <w:t xml:space="preserve"> Legacy Funds and </w:t>
      </w:r>
      <w:r w:rsidR="002662E0">
        <w:rPr>
          <w:lang w:val="en-US"/>
        </w:rPr>
        <w:t>supporting the securing of key sponsorship.</w:t>
      </w:r>
    </w:p>
    <w:p w:rsidR="0004612C" w:rsidRPr="0004612C" w:rsidRDefault="0004612C" w:rsidP="0004612C">
      <w:pPr>
        <w:rPr>
          <w:highlight w:val="yellow"/>
        </w:rPr>
      </w:pPr>
    </w:p>
    <w:p w:rsidR="0086428B" w:rsidRPr="0086428B" w:rsidRDefault="002C362C" w:rsidP="0086428B">
      <w:pPr>
        <w:pStyle w:val="ListParagraph"/>
        <w:numPr>
          <w:ilvl w:val="1"/>
          <w:numId w:val="5"/>
        </w:numPr>
      </w:pPr>
      <w:r>
        <w:t>Financial Monitoring</w:t>
      </w:r>
    </w:p>
    <w:p w:rsidR="001467BA" w:rsidRDefault="001467BA" w:rsidP="001467BA">
      <w:pPr>
        <w:pStyle w:val="ListParagraph"/>
        <w:numPr>
          <w:ilvl w:val="2"/>
          <w:numId w:val="5"/>
        </w:numPr>
      </w:pPr>
      <w:r>
        <w:t>Approve and monitor the annual budget</w:t>
      </w:r>
      <w:r w:rsidR="00C92D12">
        <w:t>, ensuring that the charity operates efficiently and effectively.</w:t>
      </w:r>
    </w:p>
    <w:p w:rsidR="001E6A9E" w:rsidRDefault="001467BA" w:rsidP="0086428B">
      <w:pPr>
        <w:pStyle w:val="ListParagraph"/>
        <w:numPr>
          <w:ilvl w:val="2"/>
          <w:numId w:val="5"/>
        </w:numPr>
      </w:pPr>
      <w:r>
        <w:rPr>
          <w:lang w:val="en-US"/>
        </w:rPr>
        <w:t>Ensure</w:t>
      </w:r>
      <w:r w:rsidR="001E6A9E" w:rsidRPr="00B50F09">
        <w:rPr>
          <w:lang w:val="en-US"/>
        </w:rPr>
        <w:t xml:space="preserve"> that the Charity’s assets are used only to advance its charitable purposes.</w:t>
      </w:r>
    </w:p>
    <w:p w:rsidR="00015BBE" w:rsidRDefault="00015BBE" w:rsidP="0086428B">
      <w:pPr>
        <w:pStyle w:val="ListParagraph"/>
        <w:numPr>
          <w:ilvl w:val="2"/>
          <w:numId w:val="5"/>
        </w:numPr>
      </w:pPr>
      <w:r>
        <w:t xml:space="preserve">Oversee the Legacy funds and their management in line with the SGS Statement of Investment Principles.  </w:t>
      </w:r>
    </w:p>
    <w:p w:rsidR="0004612C" w:rsidRPr="003B3570" w:rsidRDefault="0004612C" w:rsidP="0004612C"/>
    <w:p w:rsidR="00015BBE" w:rsidRDefault="00015BBE" w:rsidP="0086428B">
      <w:pPr>
        <w:pStyle w:val="ListParagraph"/>
        <w:numPr>
          <w:ilvl w:val="1"/>
          <w:numId w:val="5"/>
        </w:numPr>
      </w:pPr>
      <w:r>
        <w:t>Governance</w:t>
      </w:r>
    </w:p>
    <w:p w:rsidR="00015BBE" w:rsidRPr="002E0FE9" w:rsidRDefault="002C362C" w:rsidP="0086428B">
      <w:pPr>
        <w:pStyle w:val="ListParagraph"/>
        <w:numPr>
          <w:ilvl w:val="2"/>
          <w:numId w:val="5"/>
        </w:numPr>
        <w:rPr>
          <w:lang w:val="en-US"/>
        </w:rPr>
      </w:pPr>
      <w:r>
        <w:rPr>
          <w:lang w:val="en-US"/>
        </w:rPr>
        <w:t>Monitor</w:t>
      </w:r>
      <w:r w:rsidR="00015BBE" w:rsidRPr="002E0FE9">
        <w:rPr>
          <w:lang w:val="en-US"/>
        </w:rPr>
        <w:t xml:space="preserve"> SGS’</w:t>
      </w:r>
      <w:r>
        <w:rPr>
          <w:lang w:val="en-US"/>
        </w:rPr>
        <w:t>s</w:t>
      </w:r>
      <w:r w:rsidR="00015BBE" w:rsidRPr="002E0FE9">
        <w:rPr>
          <w:lang w:val="en-US"/>
        </w:rPr>
        <w:t xml:space="preserve"> constitution to ensure </w:t>
      </w:r>
      <w:r>
        <w:rPr>
          <w:lang w:val="en-US"/>
        </w:rPr>
        <w:t>that it remains fit for purpose.</w:t>
      </w:r>
    </w:p>
    <w:p w:rsidR="00A5651D" w:rsidRDefault="00A5651D" w:rsidP="00A5651D">
      <w:pPr>
        <w:pStyle w:val="ListParagraph"/>
        <w:numPr>
          <w:ilvl w:val="2"/>
          <w:numId w:val="5"/>
        </w:numPr>
        <w:rPr>
          <w:lang w:val="en-US"/>
        </w:rPr>
      </w:pPr>
      <w:r>
        <w:rPr>
          <w:lang w:val="en-US"/>
        </w:rPr>
        <w:t xml:space="preserve">Manage the selection, </w:t>
      </w:r>
      <w:r w:rsidRPr="004B12C1">
        <w:rPr>
          <w:lang w:val="en-US"/>
        </w:rPr>
        <w:t>appointment</w:t>
      </w:r>
      <w:r>
        <w:rPr>
          <w:lang w:val="en-US"/>
        </w:rPr>
        <w:t xml:space="preserve"> and turnover</w:t>
      </w:r>
      <w:r w:rsidRPr="004B12C1">
        <w:rPr>
          <w:lang w:val="en-US"/>
        </w:rPr>
        <w:t xml:space="preserve"> of Trustees </w:t>
      </w:r>
      <w:r>
        <w:rPr>
          <w:lang w:val="en-US"/>
        </w:rPr>
        <w:t>including orientation, training and periodic review.</w:t>
      </w:r>
    </w:p>
    <w:p w:rsidR="00DE2697" w:rsidRDefault="00A5651D" w:rsidP="0086428B">
      <w:pPr>
        <w:pStyle w:val="ListParagraph"/>
        <w:numPr>
          <w:ilvl w:val="2"/>
          <w:numId w:val="5"/>
        </w:numPr>
        <w:rPr>
          <w:lang w:val="en-US"/>
        </w:rPr>
      </w:pPr>
      <w:r>
        <w:rPr>
          <w:lang w:val="en-US"/>
        </w:rPr>
        <w:t>Maint</w:t>
      </w:r>
      <w:r w:rsidR="00064DC1">
        <w:rPr>
          <w:lang w:val="en-US"/>
        </w:rPr>
        <w:t>ain</w:t>
      </w:r>
      <w:r>
        <w:rPr>
          <w:lang w:val="en-US"/>
        </w:rPr>
        <w:t xml:space="preserve"> </w:t>
      </w:r>
      <w:r w:rsidR="00015BBE" w:rsidRPr="009E3C91">
        <w:rPr>
          <w:lang w:val="en-US"/>
        </w:rPr>
        <w:t>a register of Trustees and their skill sets</w:t>
      </w:r>
      <w:r w:rsidR="00DE2697">
        <w:rPr>
          <w:lang w:val="en-US"/>
        </w:rPr>
        <w:t>.</w:t>
      </w:r>
    </w:p>
    <w:p w:rsidR="00880B8D" w:rsidRPr="00880B8D" w:rsidRDefault="00880B8D" w:rsidP="00880B8D">
      <w:pPr>
        <w:rPr>
          <w:lang w:val="en-US"/>
        </w:rPr>
      </w:pPr>
    </w:p>
    <w:p w:rsidR="00015BBE" w:rsidRDefault="00015BBE" w:rsidP="0086428B">
      <w:pPr>
        <w:pStyle w:val="ListParagraph"/>
        <w:numPr>
          <w:ilvl w:val="1"/>
          <w:numId w:val="5"/>
        </w:numPr>
      </w:pPr>
      <w:r>
        <w:t>Charitable Purposes</w:t>
      </w:r>
    </w:p>
    <w:p w:rsidR="00015BBE" w:rsidRPr="002E428D" w:rsidRDefault="002E428D" w:rsidP="0086428B">
      <w:pPr>
        <w:pStyle w:val="ListParagraph"/>
        <w:numPr>
          <w:ilvl w:val="2"/>
          <w:numId w:val="5"/>
        </w:numPr>
      </w:pPr>
      <w:r>
        <w:t>Manage</w:t>
      </w:r>
      <w:r w:rsidR="00015BBE" w:rsidRPr="003B3570">
        <w:rPr>
          <w:lang w:val="en-US"/>
        </w:rPr>
        <w:t xml:space="preserve"> the selection process for the beneficiary charities and monitoring of these thereafter.</w:t>
      </w:r>
    </w:p>
    <w:p w:rsidR="002E428D" w:rsidRPr="00F87046" w:rsidRDefault="00BA410D" w:rsidP="0086428B">
      <w:pPr>
        <w:pStyle w:val="ListParagraph"/>
        <w:numPr>
          <w:ilvl w:val="2"/>
          <w:numId w:val="5"/>
        </w:numPr>
      </w:pPr>
      <w:r w:rsidRPr="00BA410D">
        <w:rPr>
          <w:lang w:val="en-US"/>
        </w:rPr>
        <w:t>Oversee policies related to how SGS supports its nominated charities.</w:t>
      </w:r>
    </w:p>
    <w:p w:rsidR="00064DC1" w:rsidRPr="00BA410D" w:rsidRDefault="00064DC1" w:rsidP="0086428B">
      <w:pPr>
        <w:pStyle w:val="ListParagraph"/>
        <w:numPr>
          <w:ilvl w:val="2"/>
          <w:numId w:val="5"/>
        </w:numPr>
      </w:pPr>
      <w:r>
        <w:rPr>
          <w:lang w:val="en-US"/>
        </w:rPr>
        <w:t>Oversee donations to any additional charities.</w:t>
      </w:r>
    </w:p>
    <w:p w:rsidR="00015BBE" w:rsidRDefault="00015BBE" w:rsidP="00015BBE">
      <w:pPr>
        <w:rPr>
          <w:lang w:val="en-US"/>
        </w:rPr>
      </w:pPr>
    </w:p>
    <w:p w:rsidR="00015BBE" w:rsidRDefault="00015BBE" w:rsidP="00015BBE">
      <w:pPr>
        <w:rPr>
          <w:lang w:val="en-US"/>
        </w:rPr>
      </w:pPr>
      <w:r w:rsidRPr="009E3C91">
        <w:rPr>
          <w:lang w:val="en-US"/>
        </w:rPr>
        <w:t>The Chairman has ongoing</w:t>
      </w:r>
      <w:r>
        <w:rPr>
          <w:lang w:val="en-US"/>
        </w:rPr>
        <w:t xml:space="preserve"> oversight of all these sections, </w:t>
      </w:r>
      <w:r w:rsidRPr="009E3C91">
        <w:rPr>
          <w:lang w:val="en-US"/>
        </w:rPr>
        <w:t xml:space="preserve">and </w:t>
      </w:r>
      <w:r>
        <w:rPr>
          <w:lang w:val="en-US"/>
        </w:rPr>
        <w:t>may</w:t>
      </w:r>
      <w:r w:rsidRPr="009E3C91">
        <w:rPr>
          <w:lang w:val="en-US"/>
        </w:rPr>
        <w:t xml:space="preserve"> allocate the Trustees</w:t>
      </w:r>
      <w:r w:rsidR="0004612C">
        <w:rPr>
          <w:lang w:val="en-US"/>
        </w:rPr>
        <w:t xml:space="preserve"> into </w:t>
      </w:r>
      <w:r>
        <w:rPr>
          <w:lang w:val="en-US"/>
        </w:rPr>
        <w:t>working groups,</w:t>
      </w:r>
      <w:r w:rsidRPr="009E3C91">
        <w:rPr>
          <w:lang w:val="en-US"/>
        </w:rPr>
        <w:t xml:space="preserve"> according t</w:t>
      </w:r>
      <w:r>
        <w:rPr>
          <w:lang w:val="en-US"/>
        </w:rPr>
        <w:t>o their strengths and interests</w:t>
      </w:r>
      <w:r w:rsidR="002E0A85">
        <w:rPr>
          <w:lang w:val="en-US"/>
        </w:rPr>
        <w:t>,</w:t>
      </w:r>
      <w:r>
        <w:rPr>
          <w:lang w:val="en-US"/>
        </w:rPr>
        <w:t xml:space="preserve"> in order to form working subgroups on differing issues. It goes without saying that the NO is also involved with the above</w:t>
      </w:r>
      <w:r w:rsidRPr="009E3C91">
        <w:rPr>
          <w:lang w:val="en-US"/>
        </w:rPr>
        <w:t>. It is hoped to this end to continue to develop and maintain a holistic an</w:t>
      </w:r>
      <w:r w:rsidR="00A76C9F">
        <w:rPr>
          <w:lang w:val="en-US"/>
        </w:rPr>
        <w:t>d collegiate approach to the</w:t>
      </w:r>
      <w:r w:rsidRPr="009E3C91">
        <w:rPr>
          <w:lang w:val="en-US"/>
        </w:rPr>
        <w:t xml:space="preserve"> Board’s management.</w:t>
      </w:r>
    </w:p>
    <w:p w:rsidR="00015BBE" w:rsidRDefault="00015BBE" w:rsidP="00015BBE">
      <w:pPr>
        <w:rPr>
          <w:lang w:val="en-US"/>
        </w:rPr>
      </w:pPr>
    </w:p>
    <w:p w:rsidR="00055591" w:rsidRDefault="00055591" w:rsidP="00015BBE">
      <w:pPr>
        <w:rPr>
          <w:lang w:val="en-US"/>
        </w:rPr>
      </w:pPr>
    </w:p>
    <w:p w:rsidR="001E5CEB" w:rsidRPr="00055591" w:rsidRDefault="001E5CEB" w:rsidP="00015BBE">
      <w:pPr>
        <w:rPr>
          <w:b/>
          <w:lang w:val="en-US"/>
        </w:rPr>
      </w:pPr>
      <w:r w:rsidRPr="00055591">
        <w:rPr>
          <w:b/>
          <w:lang w:val="en-US"/>
        </w:rPr>
        <w:t xml:space="preserve">SPECIAL NOTE:  </w:t>
      </w:r>
    </w:p>
    <w:p w:rsidR="001E6A9E" w:rsidRPr="001E6A9E" w:rsidRDefault="00FD33D1" w:rsidP="001E6A9E">
      <w:pPr>
        <w:rPr>
          <w:lang w:val="en-US"/>
        </w:rPr>
      </w:pPr>
      <w:r>
        <w:rPr>
          <w:shd w:val="clear" w:color="auto" w:fill="FFFFFF"/>
        </w:rPr>
        <w:t>Legislation states that the following</w:t>
      </w:r>
      <w:r w:rsidR="001E6A9E" w:rsidRPr="001E6A9E">
        <w:rPr>
          <w:shd w:val="clear" w:color="auto" w:fill="FFFFFF"/>
        </w:rPr>
        <w:t xml:space="preserve"> people are disqualified from acting as charity trustees:</w:t>
      </w:r>
    </w:p>
    <w:p w:rsidR="001E6A9E" w:rsidRPr="00055591" w:rsidRDefault="00FD33D1" w:rsidP="001E6A9E">
      <w:pPr>
        <w:pStyle w:val="ListParagraph"/>
        <w:numPr>
          <w:ilvl w:val="0"/>
          <w:numId w:val="7"/>
        </w:numPr>
        <w:rPr>
          <w:color w:val="000000" w:themeColor="text1"/>
        </w:rPr>
      </w:pPr>
      <w:r>
        <w:rPr>
          <w:color w:val="000000" w:themeColor="text1"/>
        </w:rPr>
        <w:t>S</w:t>
      </w:r>
      <w:r w:rsidR="001E6A9E" w:rsidRPr="00055591">
        <w:rPr>
          <w:color w:val="000000" w:themeColor="text1"/>
        </w:rPr>
        <w:t>omeone with an unspent conviction for dishonesty or an offence under the 2005 Act</w:t>
      </w:r>
      <w:r>
        <w:rPr>
          <w:color w:val="000000" w:themeColor="text1"/>
        </w:rPr>
        <w:t>.</w:t>
      </w:r>
    </w:p>
    <w:p w:rsidR="001E6A9E" w:rsidRPr="00055591" w:rsidRDefault="00FD33D1" w:rsidP="001E6A9E">
      <w:pPr>
        <w:pStyle w:val="ListParagraph"/>
        <w:numPr>
          <w:ilvl w:val="0"/>
          <w:numId w:val="7"/>
        </w:numPr>
        <w:rPr>
          <w:color w:val="000000" w:themeColor="text1"/>
        </w:rPr>
      </w:pPr>
      <w:r>
        <w:rPr>
          <w:color w:val="000000" w:themeColor="text1"/>
        </w:rPr>
        <w:t>S</w:t>
      </w:r>
      <w:r w:rsidR="001E6A9E" w:rsidRPr="00055591">
        <w:rPr>
          <w:color w:val="000000" w:themeColor="text1"/>
        </w:rPr>
        <w:t>omeone who is an undischarged bankrupt or has a Protected Trust Deed to pay off debts with creditors</w:t>
      </w:r>
      <w:r>
        <w:rPr>
          <w:color w:val="000000" w:themeColor="text1"/>
        </w:rPr>
        <w:t>.</w:t>
      </w:r>
    </w:p>
    <w:p w:rsidR="001E6A9E" w:rsidRPr="00055591" w:rsidRDefault="00FD33D1" w:rsidP="001E6A9E">
      <w:pPr>
        <w:pStyle w:val="ListParagraph"/>
        <w:numPr>
          <w:ilvl w:val="0"/>
          <w:numId w:val="7"/>
        </w:numPr>
        <w:rPr>
          <w:color w:val="000000" w:themeColor="text1"/>
        </w:rPr>
      </w:pPr>
      <w:r>
        <w:rPr>
          <w:color w:val="000000" w:themeColor="text1"/>
        </w:rPr>
        <w:t>S</w:t>
      </w:r>
      <w:r w:rsidR="001E6A9E" w:rsidRPr="00055591">
        <w:rPr>
          <w:color w:val="000000" w:themeColor="text1"/>
        </w:rPr>
        <w:t>omeone who has been removed under either Scottish or English Law from being a charity trustee</w:t>
      </w:r>
      <w:r>
        <w:rPr>
          <w:color w:val="000000" w:themeColor="text1"/>
        </w:rPr>
        <w:t>.</w:t>
      </w:r>
    </w:p>
    <w:p w:rsidR="00015BBE" w:rsidRPr="00055591" w:rsidRDefault="00FD33D1" w:rsidP="00015BBE">
      <w:pPr>
        <w:pStyle w:val="ListParagraph"/>
        <w:numPr>
          <w:ilvl w:val="0"/>
          <w:numId w:val="7"/>
        </w:numPr>
        <w:rPr>
          <w:color w:val="000000" w:themeColor="text1"/>
        </w:rPr>
      </w:pPr>
      <w:r>
        <w:rPr>
          <w:color w:val="000000" w:themeColor="text1"/>
        </w:rPr>
        <w:t>S</w:t>
      </w:r>
      <w:r w:rsidR="001E6A9E" w:rsidRPr="00055591">
        <w:rPr>
          <w:color w:val="000000" w:themeColor="text1"/>
        </w:rPr>
        <w:t>omeone who is disqualified from being a company director.</w:t>
      </w:r>
    </w:p>
    <w:p w:rsidR="00015BBE" w:rsidRDefault="00015BBE" w:rsidP="00015BBE">
      <w:pPr>
        <w:rPr>
          <w:lang w:val="en-US"/>
        </w:rPr>
      </w:pPr>
    </w:p>
    <w:p w:rsidR="004071AF" w:rsidRDefault="004071AF" w:rsidP="00015BBE">
      <w:pPr>
        <w:rPr>
          <w:lang w:val="en-US"/>
        </w:rPr>
      </w:pPr>
    </w:p>
    <w:p w:rsidR="00015BBE" w:rsidRDefault="00015BBE" w:rsidP="00015BBE">
      <w:pPr>
        <w:rPr>
          <w:lang w:val="en-US"/>
        </w:rPr>
      </w:pPr>
    </w:p>
    <w:p w:rsidR="00015BBE" w:rsidRPr="00A42D00" w:rsidRDefault="004071AF" w:rsidP="004071AF">
      <w:pPr>
        <w:jc w:val="center"/>
        <w:rPr>
          <w:lang w:val="en-US"/>
        </w:rPr>
      </w:pPr>
      <w:r>
        <w:rPr>
          <w:b/>
          <w:lang w:val="en-US"/>
        </w:rPr>
        <w:t>F</w:t>
      </w:r>
      <w:r w:rsidR="00015BBE" w:rsidRPr="00D04FB2">
        <w:rPr>
          <w:b/>
          <w:lang w:val="en-US"/>
        </w:rPr>
        <w:t xml:space="preserve">urther information </w:t>
      </w:r>
      <w:r>
        <w:rPr>
          <w:b/>
          <w:lang w:val="en-US"/>
        </w:rPr>
        <w:t xml:space="preserve">can be found </w:t>
      </w:r>
      <w:r w:rsidR="00015BBE" w:rsidRPr="00D04FB2">
        <w:rPr>
          <w:b/>
          <w:lang w:val="en-US"/>
        </w:rPr>
        <w:t>on</w:t>
      </w:r>
      <w:r>
        <w:rPr>
          <w:b/>
          <w:lang w:val="en-US"/>
        </w:rPr>
        <w:t xml:space="preserve"> the</w:t>
      </w:r>
      <w:r w:rsidR="00015BBE" w:rsidRPr="00D04FB2">
        <w:rPr>
          <w:b/>
          <w:lang w:val="en-US"/>
        </w:rPr>
        <w:t xml:space="preserve"> SGS</w:t>
      </w:r>
      <w:r>
        <w:rPr>
          <w:b/>
          <w:lang w:val="en-US"/>
        </w:rPr>
        <w:t xml:space="preserve"> website.</w:t>
      </w:r>
    </w:p>
    <w:p w:rsidR="00B50F09" w:rsidRPr="00C549A3" w:rsidRDefault="00B50F09" w:rsidP="00D34CAD"/>
    <w:sectPr w:rsidR="00B50F09" w:rsidRPr="00C549A3" w:rsidSect="00E113CB">
      <w:footerReference w:type="default" r:id="rId8"/>
      <w:headerReference w:type="first" r:id="rId9"/>
      <w:foot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3F" w:rsidRDefault="005F073F" w:rsidP="00E113CB">
      <w:r>
        <w:separator/>
      </w:r>
    </w:p>
  </w:endnote>
  <w:endnote w:type="continuationSeparator" w:id="0">
    <w:p w:rsidR="005F073F" w:rsidRDefault="005F073F" w:rsidP="00E1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93" w:rsidRDefault="00664E93" w:rsidP="00664E93">
    <w:pPr>
      <w:pStyle w:val="Footer"/>
      <w:jc w:val="center"/>
    </w:pPr>
  </w:p>
  <w:p w:rsidR="00664E93" w:rsidRDefault="005F073F" w:rsidP="00664E93">
    <w:pPr>
      <w:pStyle w:val="Footer"/>
      <w:jc w:val="center"/>
      <w:rPr>
        <w:b/>
        <w:color w:val="000000" w:themeColor="text1"/>
        <w:sz w:val="20"/>
        <w:szCs w:val="20"/>
      </w:rPr>
    </w:pPr>
    <w:hyperlink r:id="rId1" w:history="1">
      <w:r w:rsidR="00664E93" w:rsidRPr="00275B2E">
        <w:rPr>
          <w:rStyle w:val="Hyperlink"/>
          <w:b/>
          <w:color w:val="000000" w:themeColor="text1"/>
          <w:sz w:val="20"/>
          <w:szCs w:val="20"/>
        </w:rPr>
        <w:t>WWW.SCOTLANDSGARDENS.ORG</w:t>
      </w:r>
    </w:hyperlink>
  </w:p>
  <w:p w:rsidR="00E113CB" w:rsidRPr="00664E93" w:rsidRDefault="00664E93" w:rsidP="00664E93">
    <w:pPr>
      <w:pStyle w:val="Footer"/>
      <w:jc w:val="center"/>
      <w:rPr>
        <w:b/>
        <w:color w:val="000000" w:themeColor="text1"/>
        <w:sz w:val="20"/>
        <w:szCs w:val="20"/>
      </w:rPr>
    </w:pPr>
    <w:r>
      <w:rPr>
        <w:sz w:val="20"/>
        <w:szCs w:val="20"/>
      </w:rPr>
      <w:t>Scottish Charity No:  SCO11337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93" w:rsidRDefault="00664E93" w:rsidP="00664E93">
    <w:pPr>
      <w:pStyle w:val="Footer"/>
      <w:jc w:val="center"/>
    </w:pPr>
  </w:p>
  <w:p w:rsidR="00664E93" w:rsidRDefault="005F073F" w:rsidP="00664E93">
    <w:pPr>
      <w:pStyle w:val="Footer"/>
      <w:jc w:val="center"/>
      <w:rPr>
        <w:b/>
        <w:color w:val="000000" w:themeColor="text1"/>
        <w:sz w:val="20"/>
        <w:szCs w:val="20"/>
      </w:rPr>
    </w:pPr>
    <w:hyperlink r:id="rId1" w:history="1">
      <w:r w:rsidR="00664E93" w:rsidRPr="00275B2E">
        <w:rPr>
          <w:rStyle w:val="Hyperlink"/>
          <w:b/>
          <w:color w:val="000000" w:themeColor="text1"/>
          <w:sz w:val="20"/>
          <w:szCs w:val="20"/>
        </w:rPr>
        <w:t>WWW.SCOTLANDSGARDENS.ORG</w:t>
      </w:r>
    </w:hyperlink>
  </w:p>
  <w:p w:rsidR="00E113CB" w:rsidRPr="00664E93" w:rsidRDefault="00664E93" w:rsidP="00664E93">
    <w:pPr>
      <w:pStyle w:val="Footer"/>
      <w:jc w:val="center"/>
      <w:rPr>
        <w:b/>
        <w:color w:val="000000" w:themeColor="text1"/>
        <w:sz w:val="20"/>
        <w:szCs w:val="20"/>
      </w:rPr>
    </w:pPr>
    <w:r>
      <w:rPr>
        <w:sz w:val="20"/>
        <w:szCs w:val="20"/>
      </w:rPr>
      <w:t>Scottish Charity No:  SCO11337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3F" w:rsidRDefault="005F073F" w:rsidP="00E113CB">
      <w:r>
        <w:separator/>
      </w:r>
    </w:p>
  </w:footnote>
  <w:footnote w:type="continuationSeparator" w:id="0">
    <w:p w:rsidR="005F073F" w:rsidRDefault="005F073F" w:rsidP="00E1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CB" w:rsidRDefault="00E113CB" w:rsidP="00E113CB">
    <w:pPr>
      <w:pStyle w:val="Header"/>
      <w:jc w:val="center"/>
    </w:pPr>
    <w:r>
      <w:rPr>
        <w:noProof/>
        <w:lang w:eastAsia="en-GB"/>
      </w:rPr>
      <w:drawing>
        <wp:inline distT="0" distB="0" distL="0" distR="0" wp14:anchorId="05E74241" wp14:editId="13E55FB4">
          <wp:extent cx="2417275" cy="1190187"/>
          <wp:effectExtent l="0" t="0" r="2540" b="0"/>
          <wp:docPr id="2" name="Picture 2" descr="C:\Users\Terrill Dobson\OneDrive - Scotland's Gardens\00 my website stuff\Resources\Scotlands-Gardens-Scheme-Logo-B&amp;W-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ll Dobson\OneDrive - Scotland's Gardens\00 my website stuff\Resources\Scotlands-Gardens-Scheme-Logo-B&amp;W-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733" cy="1193859"/>
                  </a:xfrm>
                  <a:prstGeom prst="rect">
                    <a:avLst/>
                  </a:prstGeom>
                  <a:noFill/>
                  <a:ln>
                    <a:noFill/>
                  </a:ln>
                </pic:spPr>
              </pic:pic>
            </a:graphicData>
          </a:graphic>
        </wp:inline>
      </w:drawing>
    </w:r>
  </w:p>
  <w:p w:rsidR="00E113CB" w:rsidRDefault="00E113CB" w:rsidP="00E113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B38"/>
    <w:multiLevelType w:val="multilevel"/>
    <w:tmpl w:val="1D94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F28C2"/>
    <w:multiLevelType w:val="hybridMultilevel"/>
    <w:tmpl w:val="89CE3A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DF4DDA"/>
    <w:multiLevelType w:val="hybridMultilevel"/>
    <w:tmpl w:val="C004E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8F50B3"/>
    <w:multiLevelType w:val="hybridMultilevel"/>
    <w:tmpl w:val="686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43A90"/>
    <w:multiLevelType w:val="hybridMultilevel"/>
    <w:tmpl w:val="C5E21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726ABF"/>
    <w:multiLevelType w:val="hybridMultilevel"/>
    <w:tmpl w:val="1FBCDB4E"/>
    <w:lvl w:ilvl="0" w:tplc="7BA8522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BA01C9"/>
    <w:multiLevelType w:val="hybridMultilevel"/>
    <w:tmpl w:val="475AC0EC"/>
    <w:lvl w:ilvl="0" w:tplc="FA5885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09"/>
    <w:rsid w:val="00015BBE"/>
    <w:rsid w:val="0004612C"/>
    <w:rsid w:val="00055591"/>
    <w:rsid w:val="00064DC1"/>
    <w:rsid w:val="00073F9F"/>
    <w:rsid w:val="00140A77"/>
    <w:rsid w:val="00142A53"/>
    <w:rsid w:val="001467BA"/>
    <w:rsid w:val="001556C5"/>
    <w:rsid w:val="001663F9"/>
    <w:rsid w:val="001E5CEB"/>
    <w:rsid w:val="001E6A9E"/>
    <w:rsid w:val="002662E0"/>
    <w:rsid w:val="002C362C"/>
    <w:rsid w:val="002E0A85"/>
    <w:rsid w:val="002E428D"/>
    <w:rsid w:val="004071AF"/>
    <w:rsid w:val="004147E0"/>
    <w:rsid w:val="00430F3A"/>
    <w:rsid w:val="00491BDF"/>
    <w:rsid w:val="00511435"/>
    <w:rsid w:val="005C08B7"/>
    <w:rsid w:val="005C5259"/>
    <w:rsid w:val="005F073F"/>
    <w:rsid w:val="00664E93"/>
    <w:rsid w:val="006C0B1D"/>
    <w:rsid w:val="0073236A"/>
    <w:rsid w:val="007B6B69"/>
    <w:rsid w:val="007E7709"/>
    <w:rsid w:val="007F4E59"/>
    <w:rsid w:val="0086428B"/>
    <w:rsid w:val="00880B8D"/>
    <w:rsid w:val="009B2AA9"/>
    <w:rsid w:val="00A5651D"/>
    <w:rsid w:val="00A76C9F"/>
    <w:rsid w:val="00B50F09"/>
    <w:rsid w:val="00BA410D"/>
    <w:rsid w:val="00C04534"/>
    <w:rsid w:val="00C4478C"/>
    <w:rsid w:val="00C549A3"/>
    <w:rsid w:val="00C6557E"/>
    <w:rsid w:val="00C92D12"/>
    <w:rsid w:val="00CA3D98"/>
    <w:rsid w:val="00CA534E"/>
    <w:rsid w:val="00CB07B3"/>
    <w:rsid w:val="00D34CAD"/>
    <w:rsid w:val="00D457F1"/>
    <w:rsid w:val="00D71DBF"/>
    <w:rsid w:val="00DB76D8"/>
    <w:rsid w:val="00DC164C"/>
    <w:rsid w:val="00DE2697"/>
    <w:rsid w:val="00DE6443"/>
    <w:rsid w:val="00E02184"/>
    <w:rsid w:val="00E113CB"/>
    <w:rsid w:val="00E75ED4"/>
    <w:rsid w:val="00EF7E48"/>
    <w:rsid w:val="00F32563"/>
    <w:rsid w:val="00F50DC2"/>
    <w:rsid w:val="00F87046"/>
    <w:rsid w:val="00FD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09"/>
    <w:pPr>
      <w:ind w:left="720"/>
      <w:contextualSpacing/>
    </w:pPr>
  </w:style>
  <w:style w:type="paragraph" w:styleId="Header">
    <w:name w:val="header"/>
    <w:basedOn w:val="Normal"/>
    <w:link w:val="HeaderChar"/>
    <w:uiPriority w:val="99"/>
    <w:unhideWhenUsed/>
    <w:rsid w:val="00E113CB"/>
    <w:pPr>
      <w:tabs>
        <w:tab w:val="center" w:pos="4513"/>
        <w:tab w:val="right" w:pos="9026"/>
      </w:tabs>
    </w:pPr>
  </w:style>
  <w:style w:type="character" w:customStyle="1" w:styleId="HeaderChar">
    <w:name w:val="Header Char"/>
    <w:basedOn w:val="DefaultParagraphFont"/>
    <w:link w:val="Header"/>
    <w:uiPriority w:val="99"/>
    <w:rsid w:val="00E113CB"/>
    <w:rPr>
      <w:lang w:val="en-GB"/>
    </w:rPr>
  </w:style>
  <w:style w:type="paragraph" w:styleId="Footer">
    <w:name w:val="footer"/>
    <w:basedOn w:val="Normal"/>
    <w:link w:val="FooterChar"/>
    <w:uiPriority w:val="99"/>
    <w:unhideWhenUsed/>
    <w:rsid w:val="00E113CB"/>
    <w:pPr>
      <w:tabs>
        <w:tab w:val="center" w:pos="4513"/>
        <w:tab w:val="right" w:pos="9026"/>
      </w:tabs>
    </w:pPr>
  </w:style>
  <w:style w:type="character" w:customStyle="1" w:styleId="FooterChar">
    <w:name w:val="Footer Char"/>
    <w:basedOn w:val="DefaultParagraphFont"/>
    <w:link w:val="Footer"/>
    <w:uiPriority w:val="99"/>
    <w:rsid w:val="00E113CB"/>
    <w:rPr>
      <w:lang w:val="en-GB"/>
    </w:rPr>
  </w:style>
  <w:style w:type="character" w:styleId="Hyperlink">
    <w:name w:val="Hyperlink"/>
    <w:basedOn w:val="DefaultParagraphFont"/>
    <w:uiPriority w:val="99"/>
    <w:unhideWhenUsed/>
    <w:rsid w:val="00664E93"/>
    <w:rPr>
      <w:color w:val="0563C1" w:themeColor="hyperlink"/>
      <w:u w:val="single"/>
    </w:rPr>
  </w:style>
  <w:style w:type="character" w:customStyle="1" w:styleId="apple-converted-space">
    <w:name w:val="apple-converted-space"/>
    <w:basedOn w:val="DefaultParagraphFont"/>
    <w:rsid w:val="001E6A9E"/>
  </w:style>
  <w:style w:type="paragraph" w:styleId="BalloonText">
    <w:name w:val="Balloon Text"/>
    <w:basedOn w:val="Normal"/>
    <w:link w:val="BalloonTextChar"/>
    <w:uiPriority w:val="99"/>
    <w:semiHidden/>
    <w:unhideWhenUsed/>
    <w:rsid w:val="0006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DC1"/>
    <w:rPr>
      <w:rFonts w:ascii="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09"/>
    <w:pPr>
      <w:ind w:left="720"/>
      <w:contextualSpacing/>
    </w:pPr>
  </w:style>
  <w:style w:type="paragraph" w:styleId="Header">
    <w:name w:val="header"/>
    <w:basedOn w:val="Normal"/>
    <w:link w:val="HeaderChar"/>
    <w:uiPriority w:val="99"/>
    <w:unhideWhenUsed/>
    <w:rsid w:val="00E113CB"/>
    <w:pPr>
      <w:tabs>
        <w:tab w:val="center" w:pos="4513"/>
        <w:tab w:val="right" w:pos="9026"/>
      </w:tabs>
    </w:pPr>
  </w:style>
  <w:style w:type="character" w:customStyle="1" w:styleId="HeaderChar">
    <w:name w:val="Header Char"/>
    <w:basedOn w:val="DefaultParagraphFont"/>
    <w:link w:val="Header"/>
    <w:uiPriority w:val="99"/>
    <w:rsid w:val="00E113CB"/>
    <w:rPr>
      <w:lang w:val="en-GB"/>
    </w:rPr>
  </w:style>
  <w:style w:type="paragraph" w:styleId="Footer">
    <w:name w:val="footer"/>
    <w:basedOn w:val="Normal"/>
    <w:link w:val="FooterChar"/>
    <w:uiPriority w:val="99"/>
    <w:unhideWhenUsed/>
    <w:rsid w:val="00E113CB"/>
    <w:pPr>
      <w:tabs>
        <w:tab w:val="center" w:pos="4513"/>
        <w:tab w:val="right" w:pos="9026"/>
      </w:tabs>
    </w:pPr>
  </w:style>
  <w:style w:type="character" w:customStyle="1" w:styleId="FooterChar">
    <w:name w:val="Footer Char"/>
    <w:basedOn w:val="DefaultParagraphFont"/>
    <w:link w:val="Footer"/>
    <w:uiPriority w:val="99"/>
    <w:rsid w:val="00E113CB"/>
    <w:rPr>
      <w:lang w:val="en-GB"/>
    </w:rPr>
  </w:style>
  <w:style w:type="character" w:styleId="Hyperlink">
    <w:name w:val="Hyperlink"/>
    <w:basedOn w:val="DefaultParagraphFont"/>
    <w:uiPriority w:val="99"/>
    <w:unhideWhenUsed/>
    <w:rsid w:val="00664E93"/>
    <w:rPr>
      <w:color w:val="0563C1" w:themeColor="hyperlink"/>
      <w:u w:val="single"/>
    </w:rPr>
  </w:style>
  <w:style w:type="character" w:customStyle="1" w:styleId="apple-converted-space">
    <w:name w:val="apple-converted-space"/>
    <w:basedOn w:val="DefaultParagraphFont"/>
    <w:rsid w:val="001E6A9E"/>
  </w:style>
  <w:style w:type="paragraph" w:styleId="BalloonText">
    <w:name w:val="Balloon Text"/>
    <w:basedOn w:val="Normal"/>
    <w:link w:val="BalloonTextChar"/>
    <w:uiPriority w:val="99"/>
    <w:semiHidden/>
    <w:unhideWhenUsed/>
    <w:rsid w:val="0006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DC1"/>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COTLANDSGARDEN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OTLANDSGARD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Terrill Dobson</dc:creator>
  <cp:lastModifiedBy>Imogen</cp:lastModifiedBy>
  <cp:revision>2</cp:revision>
  <dcterms:created xsi:type="dcterms:W3CDTF">2018-03-26T15:37:00Z</dcterms:created>
  <dcterms:modified xsi:type="dcterms:W3CDTF">2018-03-26T15:37:00Z</dcterms:modified>
</cp:coreProperties>
</file>